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394" w:right="390"/>
        <w:jc w:val="center"/>
      </w:pPr>
      <w:r>
        <w:rPr/>
        <w:t>(На</w:t>
      </w:r>
      <w:r>
        <w:rPr>
          <w:spacing w:val="-4"/>
        </w:rPr>
        <w:t> </w:t>
      </w:r>
      <w:r>
        <w:rPr/>
        <w:t>бланку</w:t>
      </w:r>
      <w:r>
        <w:rPr>
          <w:spacing w:val="-8"/>
        </w:rPr>
        <w:t> </w:t>
      </w:r>
      <w:r>
        <w:rPr/>
        <w:t>апарату/управління/департаменту)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1"/>
        <w:ind w:left="5993"/>
      </w:pPr>
      <w:r>
        <w:rPr/>
        <w:t>Директору</w:t>
      </w:r>
    </w:p>
    <w:p>
      <w:pPr>
        <w:pStyle w:val="BodyText"/>
        <w:spacing w:before="2"/>
        <w:ind w:left="5993" w:right="1414"/>
      </w:pPr>
      <w:r>
        <w:rPr/>
        <w:t>КП «Обласний інформаційно-</w:t>
      </w:r>
      <w:r>
        <w:rPr>
          <w:spacing w:val="-67"/>
        </w:rPr>
        <w:t> </w:t>
      </w:r>
      <w:r>
        <w:rPr/>
        <w:t>аналітичний</w:t>
      </w:r>
      <w:r>
        <w:rPr>
          <w:spacing w:val="-1"/>
        </w:rPr>
        <w:t> </w:t>
      </w:r>
      <w:r>
        <w:rPr/>
        <w:t>центр»</w:t>
      </w:r>
    </w:p>
    <w:p>
      <w:pPr>
        <w:pStyle w:val="BodyText"/>
        <w:spacing w:line="321" w:lineRule="exact"/>
        <w:ind w:left="5993"/>
      </w:pPr>
      <w:r>
        <w:rPr/>
        <w:t>Акіму</w:t>
      </w:r>
      <w:r>
        <w:rPr>
          <w:spacing w:val="-5"/>
        </w:rPr>
        <w:t> </w:t>
      </w:r>
      <w:r>
        <w:rPr/>
        <w:t>КОЄВУ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0"/>
        <w:ind w:left="394" w:right="390"/>
        <w:jc w:val="center"/>
      </w:pPr>
      <w:r>
        <w:rPr/>
        <w:t>Шановний</w:t>
      </w:r>
      <w:r>
        <w:rPr>
          <w:spacing w:val="-1"/>
        </w:rPr>
        <w:t> </w:t>
      </w:r>
      <w:r>
        <w:rPr/>
        <w:t>Акім</w:t>
      </w:r>
      <w:r>
        <w:rPr>
          <w:spacing w:val="-2"/>
        </w:rPr>
        <w:t> </w:t>
      </w:r>
      <w:r>
        <w:rPr/>
        <w:t>Мустафа!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967" w:val="left" w:leader="none"/>
        </w:tabs>
        <w:spacing w:line="360" w:lineRule="auto"/>
        <w:ind w:left="412" w:right="403" w:firstLine="708"/>
        <w:jc w:val="both"/>
      </w:pP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службовою</w:t>
      </w:r>
      <w:r>
        <w:rPr>
          <w:spacing w:val="1"/>
        </w:rPr>
        <w:t> </w:t>
      </w:r>
      <w:r>
        <w:rPr/>
        <w:t>необхідністю</w:t>
      </w:r>
      <w:r>
        <w:rPr>
          <w:spacing w:val="1"/>
        </w:rPr>
        <w:t> </w:t>
      </w:r>
      <w:r>
        <w:rPr/>
        <w:t>просимо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припинити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електронних інформаційних ресурсів інформаційно-комунікаційної системи (ІКС)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(ОВВ)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(ОМС)</w:t>
      </w:r>
      <w:r>
        <w:rPr>
          <w:spacing w:val="1"/>
        </w:rPr>
        <w:t> </w:t>
      </w:r>
      <w:r>
        <w:rPr/>
        <w:t>наступному (-им) співробітнику(-ам) (управління/департаменту) згідно з Додатком 1</w:t>
      </w:r>
      <w:r>
        <w:rPr>
          <w:spacing w:val="-67"/>
        </w:rPr>
        <w:t> </w:t>
      </w:r>
      <w:r>
        <w:rPr/>
        <w:t>у</w:t>
      </w:r>
      <w:r>
        <w:rPr>
          <w:spacing w:val="-2"/>
        </w:rPr>
        <w:t> </w:t>
      </w:r>
      <w:r>
        <w:rPr/>
        <w:t>зв’язку</w:t>
      </w:r>
      <w:r>
        <w:rPr>
          <w:spacing w:val="-2"/>
        </w:rPr>
        <w:t> </w:t>
      </w:r>
      <w:r>
        <w:rPr/>
        <w:t>з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1120"/>
        <w:jc w:val="both"/>
      </w:pPr>
      <w:r>
        <w:rPr/>
        <w:t>Просимо    </w:t>
      </w:r>
      <w:r>
        <w:rPr>
          <w:spacing w:val="2"/>
        </w:rPr>
        <w:t> </w:t>
      </w:r>
      <w:r>
        <w:rPr/>
        <w:t>Вас     </w:t>
      </w:r>
      <w:r>
        <w:rPr>
          <w:spacing w:val="2"/>
        </w:rPr>
        <w:t> </w:t>
      </w:r>
      <w:r>
        <w:rPr/>
        <w:t>перезакріпити     </w:t>
      </w:r>
      <w:r>
        <w:rPr>
          <w:spacing w:val="2"/>
        </w:rPr>
        <w:t> </w:t>
      </w:r>
      <w:r>
        <w:rPr/>
        <w:t>документи     </w:t>
      </w:r>
      <w:r>
        <w:rPr>
          <w:spacing w:val="1"/>
        </w:rPr>
        <w:t> </w:t>
      </w:r>
      <w:r>
        <w:rPr/>
        <w:t>в      СЕД     </w:t>
      </w:r>
      <w:r>
        <w:rPr>
          <w:spacing w:val="2"/>
        </w:rPr>
        <w:t> </w:t>
      </w:r>
      <w:r>
        <w:rPr/>
        <w:t>«АСКОД»    </w:t>
      </w:r>
      <w:r>
        <w:rPr>
          <w:spacing w:val="69"/>
        </w:rPr>
        <w:t> </w:t>
      </w:r>
      <w:r>
        <w:rPr/>
        <w:t>з</w:t>
      </w:r>
    </w:p>
    <w:p>
      <w:pPr>
        <w:pStyle w:val="BodyText"/>
        <w:tabs>
          <w:tab w:pos="3076" w:val="left" w:leader="none"/>
        </w:tabs>
        <w:spacing w:line="360" w:lineRule="auto" w:before="163"/>
        <w:ind w:left="412" w:right="415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(ПІБ) на наступного співробітника (управління/департаменту)</w:t>
      </w:r>
      <w:r>
        <w:rPr>
          <w:spacing w:val="1"/>
        </w:rPr>
        <w:t> </w:t>
      </w:r>
      <w:r>
        <w:rPr/>
        <w:t>згідно з</w:t>
      </w:r>
      <w:r>
        <w:rPr>
          <w:spacing w:val="-1"/>
        </w:rPr>
        <w:t> </w:t>
      </w:r>
      <w:r>
        <w:rPr/>
        <w:t>Додатком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tabs>
          <w:tab w:pos="4044" w:val="left" w:leader="none"/>
        </w:tabs>
        <w:spacing w:line="360" w:lineRule="auto"/>
        <w:ind w:left="412" w:right="405" w:firstLine="708"/>
        <w:jc w:val="both"/>
      </w:pPr>
      <w:r>
        <w:rPr/>
        <w:t>Підстава: розпорядження голови ОДА/наказ керівника апарату/департаменту</w:t>
      </w:r>
      <w:r>
        <w:rPr>
          <w:spacing w:val="1"/>
        </w:rPr>
        <w:t> </w:t>
      </w:r>
      <w:r>
        <w:rPr/>
        <w:t>від         </w:t>
      </w:r>
      <w:r>
        <w:rPr>
          <w:spacing w:val="66"/>
        </w:rPr>
        <w:t> </w:t>
      </w:r>
      <w:r>
        <w:rPr/>
        <w:t>2022 №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12"/>
        <w:jc w:val="both"/>
      </w:pPr>
      <w:r>
        <w:rPr/>
        <w:t>З</w:t>
      </w:r>
      <w:r>
        <w:rPr>
          <w:spacing w:val="-2"/>
        </w:rPr>
        <w:t> </w:t>
      </w:r>
      <w:r>
        <w:rPr/>
        <w:t>повагою</w:t>
      </w:r>
    </w:p>
    <w:p>
      <w:pPr>
        <w:pStyle w:val="BodyText"/>
      </w:pPr>
    </w:p>
    <w:p>
      <w:pPr>
        <w:spacing w:before="0"/>
        <w:ind w:left="412" w:right="6610" w:firstLine="0"/>
        <w:jc w:val="left"/>
        <w:rPr>
          <w:sz w:val="24"/>
        </w:rPr>
      </w:pPr>
      <w:r>
        <w:rPr>
          <w:sz w:val="22"/>
        </w:rPr>
        <w:t>(Посада, підпис ПІБ керівника підрозділу)</w:t>
      </w:r>
      <w:r>
        <w:rPr>
          <w:spacing w:val="-52"/>
          <w:sz w:val="22"/>
        </w:rPr>
        <w:t> </w:t>
      </w:r>
      <w:r>
        <w:rPr>
          <w:sz w:val="22"/>
        </w:rPr>
        <w:t>Наприклад</w:t>
      </w:r>
      <w:r>
        <w:rPr>
          <w:sz w:val="24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900" w:val="left" w:leader="none"/>
        </w:tabs>
        <w:ind w:left="412"/>
        <w:jc w:val="both"/>
      </w:pPr>
      <w:r>
        <w:rPr/>
        <w:t>Директор  </w:t>
      </w:r>
      <w:r>
        <w:rPr>
          <w:spacing w:val="49"/>
        </w:rPr>
        <w:t> </w:t>
      </w:r>
      <w:r>
        <w:rPr/>
        <w:t>управління/департаменту/підприємства</w:t>
        <w:tab/>
        <w:t>І.І.</w:t>
      </w:r>
      <w:r>
        <w:rPr>
          <w:spacing w:val="-1"/>
        </w:rPr>
        <w:t> </w:t>
      </w:r>
      <w:r>
        <w:rPr/>
        <w:t>Іванов</w:t>
      </w:r>
    </w:p>
    <w:p>
      <w:pPr>
        <w:spacing w:after="0"/>
        <w:jc w:val="both"/>
        <w:sectPr>
          <w:type w:val="continuous"/>
          <w:pgSz w:w="11910" w:h="16840"/>
          <w:pgMar w:top="1040" w:bottom="280" w:left="440" w:right="440"/>
        </w:sectPr>
      </w:pPr>
    </w:p>
    <w:p>
      <w:pPr>
        <w:pStyle w:val="BodyText"/>
        <w:spacing w:before="67"/>
        <w:ind w:right="404"/>
        <w:jc w:val="right"/>
      </w:pPr>
      <w:r>
        <w:rPr/>
        <w:t>Додаток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9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652"/>
        <w:gridCol w:w="1573"/>
        <w:gridCol w:w="1390"/>
        <w:gridCol w:w="1258"/>
        <w:gridCol w:w="1438"/>
        <w:gridCol w:w="1225"/>
        <w:gridCol w:w="1752"/>
      </w:tblGrid>
      <w:tr>
        <w:trPr>
          <w:trHeight w:val="597" w:hRule="atLeast"/>
        </w:trPr>
        <w:tc>
          <w:tcPr>
            <w:tcW w:w="492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52" w:type="dxa"/>
            <w:vMerge w:val="restart"/>
          </w:tcPr>
          <w:p>
            <w:pPr>
              <w:pStyle w:val="TableParagraph"/>
              <w:spacing w:line="270" w:lineRule="exact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П.І.Б.</w:t>
            </w:r>
          </w:p>
          <w:p>
            <w:pPr>
              <w:pStyle w:val="TableParagraph"/>
              <w:spacing w:before="5"/>
              <w:ind w:left="22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(повністю)</w:t>
            </w:r>
          </w:p>
        </w:tc>
        <w:tc>
          <w:tcPr>
            <w:tcW w:w="1573" w:type="dxa"/>
            <w:vMerge w:val="restart"/>
          </w:tcPr>
          <w:p>
            <w:pPr>
              <w:pStyle w:val="TableParagraph"/>
              <w:spacing w:line="270" w:lineRule="exact"/>
              <w:ind w:left="181" w:right="178"/>
              <w:jc w:val="center"/>
              <w:rPr>
                <w:sz w:val="24"/>
              </w:rPr>
            </w:pPr>
            <w:r>
              <w:rPr>
                <w:sz w:val="24"/>
              </w:rPr>
              <w:t>Посада</w:t>
            </w:r>
          </w:p>
          <w:p>
            <w:pPr>
              <w:pStyle w:val="TableParagraph"/>
              <w:spacing w:before="5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(повністю)</w:t>
            </w:r>
          </w:p>
        </w:tc>
        <w:tc>
          <w:tcPr>
            <w:tcW w:w="1390" w:type="dxa"/>
            <w:vMerge w:val="restart"/>
          </w:tcPr>
          <w:p>
            <w:pPr>
              <w:pStyle w:val="TableParagraph"/>
              <w:ind w:left="226" w:right="211" w:firstLine="3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кабінету,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під’їзд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4415" w:type="dxa"/>
            <w:gridSpan w:val="3"/>
          </w:tcPr>
          <w:p>
            <w:pPr>
              <w:pStyle w:val="TableParagraph"/>
              <w:spacing w:line="269" w:lineRule="exact"/>
              <w:ind w:left="230" w:right="230"/>
              <w:jc w:val="center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ІКС</w:t>
            </w:r>
          </w:p>
          <w:p>
            <w:pPr>
              <w:pStyle w:val="TableParagraph"/>
              <w:spacing w:line="308" w:lineRule="exact"/>
              <w:ind w:left="230" w:right="229"/>
              <w:jc w:val="center"/>
              <w:rPr>
                <w:sz w:val="28"/>
              </w:rPr>
            </w:pPr>
            <w:r>
              <w:rPr>
                <w:sz w:val="28"/>
              </w:rPr>
              <w:t>ОВВ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ОМС</w:t>
            </w:r>
          </w:p>
        </w:tc>
      </w:tr>
      <w:tr>
        <w:trPr>
          <w:trHeight w:val="827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Інтернет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1225" w:type="dxa"/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Пошта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1752" w:type="dxa"/>
          </w:tcPr>
          <w:p>
            <w:pPr>
              <w:pStyle w:val="TableParagraph"/>
              <w:spacing w:line="270" w:lineRule="exact"/>
              <w:ind w:left="318" w:right="312"/>
              <w:jc w:val="center"/>
              <w:rPr>
                <w:sz w:val="24"/>
              </w:rPr>
            </w:pPr>
            <w:r>
              <w:rPr>
                <w:sz w:val="24"/>
              </w:rPr>
              <w:t>СЕД</w:t>
            </w:r>
          </w:p>
          <w:p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«АСКОД»</w:t>
            </w:r>
          </w:p>
          <w:p>
            <w:pPr>
              <w:pStyle w:val="TableParagraph"/>
              <w:spacing w:line="257" w:lineRule="exact" w:before="5"/>
              <w:ind w:left="318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>
        <w:trPr>
          <w:trHeight w:val="280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22" w:lineRule="exact" w:before="89"/>
        <w:ind w:left="750" w:right="390"/>
        <w:jc w:val="center"/>
      </w:pPr>
      <w:r>
        <w:rPr/>
        <w:t>Перезакріплення</w:t>
      </w:r>
      <w:r>
        <w:rPr>
          <w:spacing w:val="-5"/>
        </w:rPr>
        <w:t> </w:t>
      </w:r>
      <w:r>
        <w:rPr/>
        <w:t>документів</w:t>
      </w:r>
    </w:p>
    <w:p>
      <w:pPr>
        <w:pStyle w:val="BodyText"/>
        <w:ind w:left="9394" w:right="390"/>
        <w:jc w:val="center"/>
      </w:pPr>
      <w:r>
        <w:rPr/>
        <w:t>Додаток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6"/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3061"/>
        <w:gridCol w:w="3260"/>
        <w:gridCol w:w="3651"/>
      </w:tblGrid>
      <w:tr>
        <w:trPr>
          <w:trHeight w:val="566" w:hRule="atLeast"/>
        </w:trPr>
        <w:tc>
          <w:tcPr>
            <w:tcW w:w="4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>
            <w:pPr>
              <w:pStyle w:val="TableParagraph"/>
              <w:ind w:left="611" w:right="6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П.І.Б.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(повністю)</w:t>
            </w:r>
          </w:p>
        </w:tc>
        <w:tc>
          <w:tcPr>
            <w:tcW w:w="3260" w:type="dxa"/>
          </w:tcPr>
          <w:p>
            <w:pPr>
              <w:pStyle w:val="TableParagraph"/>
              <w:spacing w:line="270" w:lineRule="exact"/>
              <w:ind w:left="711" w:right="70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711" w:right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П.І.Б.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(повністю)</w:t>
            </w:r>
          </w:p>
        </w:tc>
        <w:tc>
          <w:tcPr>
            <w:tcW w:w="3651" w:type="dxa"/>
          </w:tcPr>
          <w:p>
            <w:pPr>
              <w:pStyle w:val="TableParagraph"/>
              <w:spacing w:line="270" w:lineRule="exact"/>
              <w:ind w:left="1220" w:right="1217"/>
              <w:jc w:val="center"/>
              <w:rPr>
                <w:sz w:val="24"/>
              </w:rPr>
            </w:pPr>
            <w:r>
              <w:rPr>
                <w:sz w:val="24"/>
              </w:rPr>
              <w:t>Посада</w:t>
            </w:r>
          </w:p>
          <w:p>
            <w:pPr>
              <w:pStyle w:val="TableParagraph"/>
              <w:spacing w:line="271" w:lineRule="exact" w:before="5"/>
              <w:ind w:left="1222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(повністю)</w:t>
            </w:r>
          </w:p>
        </w:tc>
      </w:tr>
      <w:tr>
        <w:trPr>
          <w:trHeight w:val="280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:title>Отработка запроса абонентов КП «Областной информационно-аналитический центр»</dc:title>
  <dcterms:created xsi:type="dcterms:W3CDTF">2024-04-30T08:04:34Z</dcterms:created>
  <dcterms:modified xsi:type="dcterms:W3CDTF">2024-04-30T08:04:34Z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